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CC" w:rsidRPr="00074E93" w:rsidRDefault="00F84D5B" w:rsidP="00975DA4">
      <w:pPr>
        <w:jc w:val="center"/>
        <w:rPr>
          <w:b/>
          <w:bCs/>
          <w:sz w:val="32"/>
          <w:szCs w:val="32"/>
        </w:rPr>
      </w:pPr>
      <w:r w:rsidRPr="00074E93">
        <w:rPr>
          <w:b/>
          <w:bCs/>
          <w:sz w:val="32"/>
          <w:szCs w:val="32"/>
        </w:rPr>
        <w:t>Online-Video-Kurs „Nachhaltigkeit in der Ernährung“</w:t>
      </w:r>
    </w:p>
    <w:p w:rsidR="00F84D5B" w:rsidRPr="00074E93" w:rsidRDefault="00F84D5B" w:rsidP="00975DA4">
      <w:pPr>
        <w:jc w:val="center"/>
        <w:rPr>
          <w:b/>
          <w:bCs/>
          <w:sz w:val="32"/>
          <w:szCs w:val="32"/>
        </w:rPr>
      </w:pPr>
      <w:r w:rsidRPr="00074E93">
        <w:rPr>
          <w:b/>
          <w:bCs/>
          <w:sz w:val="32"/>
          <w:szCs w:val="32"/>
        </w:rPr>
        <w:t>Vertiefungsaufgaben</w:t>
      </w:r>
    </w:p>
    <w:p w:rsidR="00975DA4" w:rsidRDefault="00975DA4" w:rsidP="00074E93">
      <w:pPr>
        <w:tabs>
          <w:tab w:val="left" w:pos="1800"/>
        </w:tabs>
        <w:spacing w:after="0"/>
        <w:rPr>
          <w:rFonts w:eastAsia="Times New Roman" w:cs="Arial"/>
          <w:b/>
          <w:sz w:val="24"/>
          <w:szCs w:val="20"/>
        </w:rPr>
      </w:pPr>
    </w:p>
    <w:p w:rsidR="00F84D5B" w:rsidRPr="00975DA4" w:rsidRDefault="00074E93" w:rsidP="005E4E27">
      <w:pPr>
        <w:pStyle w:val="KeinLeerraum"/>
        <w:spacing w:after="120"/>
        <w:rPr>
          <w:b w:val="0"/>
        </w:rPr>
      </w:pPr>
      <w:r>
        <w:t xml:space="preserve">1.1 </w:t>
      </w:r>
      <w:r w:rsidRPr="00653801">
        <w:t>Nachhaltigkeit und globale Herausforderungen | Einführung in die Konzeption „Nachhaltige Ernährung“</w:t>
      </w:r>
    </w:p>
    <w:p w:rsidR="007A12B3" w:rsidRPr="00AC2EA6" w:rsidRDefault="00ED47CF" w:rsidP="00AC2EA6">
      <w:pPr>
        <w:numPr>
          <w:ilvl w:val="0"/>
          <w:numId w:val="1"/>
        </w:numPr>
      </w:pPr>
      <w:r w:rsidRPr="00AC2EA6">
        <w:t xml:space="preserve">Inwiefern und warum unterscheiden sich die fünf Dimensionen einer Nachhaltigen Ernährung von den drei klassischen Dimensionen der Nachhaltigkeit? </w:t>
      </w:r>
    </w:p>
    <w:p w:rsidR="007A12B3" w:rsidRPr="00AC2EA6" w:rsidRDefault="00ED47CF" w:rsidP="00AC2EA6">
      <w:pPr>
        <w:numPr>
          <w:ilvl w:val="0"/>
          <w:numId w:val="1"/>
        </w:numPr>
      </w:pPr>
      <w:r w:rsidRPr="00AC2EA6">
        <w:t>Vergleichen Sie den Happy-Planet-Index der Länder Deutschland, USA, Argentinien, Brasilien, Äthiopien, Namibia, Indien und China. Warum differieren sie?</w:t>
      </w:r>
    </w:p>
    <w:p w:rsidR="007A12B3" w:rsidRPr="00AC2EA6" w:rsidRDefault="00ED47CF" w:rsidP="00AC2EA6">
      <w:pPr>
        <w:numPr>
          <w:ilvl w:val="0"/>
          <w:numId w:val="1"/>
        </w:numPr>
      </w:pPr>
      <w:r w:rsidRPr="00AC2EA6">
        <w:t>Füllen Sie das Ernährungsprotokoll auf folgender Folie aus, um Ihren eigenen Ernährungsstil einzuschätzen. Wo sehen Sie Optimierungspotenziale?</w:t>
      </w:r>
    </w:p>
    <w:p w:rsidR="00074E93" w:rsidRPr="00975DA4" w:rsidRDefault="00074E93" w:rsidP="005E4E27">
      <w:pPr>
        <w:pStyle w:val="KeinLeerraum"/>
        <w:spacing w:after="120"/>
      </w:pPr>
      <w:r>
        <w:t xml:space="preserve">1.2 </w:t>
      </w:r>
      <w:r w:rsidRPr="00653801">
        <w:t>Nachhaltigkeit und globale Herausforderungen | Globale Herausforderungen – Beitrag unserer Ernährung</w:t>
      </w:r>
    </w:p>
    <w:p w:rsidR="007A12B3" w:rsidRPr="00AC2EA6" w:rsidRDefault="00ED47CF" w:rsidP="00AC2EA6">
      <w:pPr>
        <w:numPr>
          <w:ilvl w:val="0"/>
          <w:numId w:val="2"/>
        </w:numPr>
      </w:pPr>
      <w:r w:rsidRPr="00AC2EA6">
        <w:t>Recherchieren Sie Zusammenhänge zwischen Biodiversitätsverlust und verschiedenen Ernährungsstilen.</w:t>
      </w:r>
    </w:p>
    <w:p w:rsidR="007A12B3" w:rsidRPr="00AC2EA6" w:rsidRDefault="00ED47CF" w:rsidP="00AC2EA6">
      <w:pPr>
        <w:numPr>
          <w:ilvl w:val="0"/>
          <w:numId w:val="2"/>
        </w:numPr>
      </w:pPr>
      <w:r w:rsidRPr="00AC2EA6">
        <w:t>Recherchieren Sie nach konkreten Zahlen zu den Einkommen der reichsten und der ärmsten Menschen – in Deutschland und weltweit.</w:t>
      </w:r>
    </w:p>
    <w:p w:rsidR="007A12B3" w:rsidRPr="00AC2EA6" w:rsidRDefault="00ED47CF" w:rsidP="00AC2EA6">
      <w:pPr>
        <w:numPr>
          <w:ilvl w:val="0"/>
          <w:numId w:val="2"/>
        </w:numPr>
      </w:pPr>
      <w:r w:rsidRPr="00AC2EA6">
        <w:t>Welche gesundheitlichen Probleme ergeben sich aus der westlichen Wohlstandsernährung in Industrie- und Entwicklungsländern?</w:t>
      </w:r>
    </w:p>
    <w:p w:rsidR="00074E93" w:rsidRPr="00975DA4" w:rsidRDefault="00074E93" w:rsidP="005E4E27">
      <w:pPr>
        <w:pStyle w:val="KeinLeerraum"/>
        <w:spacing w:after="120"/>
      </w:pPr>
      <w:r>
        <w:t xml:space="preserve">2.1 </w:t>
      </w:r>
      <w:r w:rsidRPr="00653801">
        <w:t xml:space="preserve">Klimawandel und Welthunger | Klimawandel </w:t>
      </w:r>
      <w:r>
        <w:t xml:space="preserve">– </w:t>
      </w:r>
      <w:r w:rsidRPr="00653801">
        <w:t>Relevanz der Ernährung</w:t>
      </w:r>
    </w:p>
    <w:p w:rsidR="007A12B3" w:rsidRPr="00AC2EA6" w:rsidRDefault="00ED47CF" w:rsidP="00AC2EA6">
      <w:pPr>
        <w:numPr>
          <w:ilvl w:val="0"/>
          <w:numId w:val="3"/>
        </w:numPr>
      </w:pPr>
      <w:r w:rsidRPr="00AC2EA6">
        <w:t>Die Landwirtschaft trägt wesentlich zu den THG-Emissionen bei. Recherchieren Sie nach den drei wichtigsten THG in Bezug auf Landwirtschaft und beschreiben deren Entstehung. (Literatur: WWF 2012)</w:t>
      </w:r>
    </w:p>
    <w:p w:rsidR="007A12B3" w:rsidRPr="00AC2EA6" w:rsidRDefault="00ED47CF" w:rsidP="00AC2EA6">
      <w:pPr>
        <w:numPr>
          <w:ilvl w:val="0"/>
          <w:numId w:val="3"/>
        </w:numPr>
      </w:pPr>
      <w:r w:rsidRPr="00AC2EA6">
        <w:t>Geben Sie für die Akteur*innen entlang der Wertschöpfungskette Maßnahmen an, die diese zum Schutz des Klimas ergreifen können.</w:t>
      </w:r>
    </w:p>
    <w:p w:rsidR="007A12B3" w:rsidRPr="00AC2EA6" w:rsidRDefault="00ED47CF" w:rsidP="00AC2EA6">
      <w:pPr>
        <w:numPr>
          <w:ilvl w:val="0"/>
          <w:numId w:val="3"/>
        </w:numPr>
      </w:pPr>
      <w:r w:rsidRPr="00AC2EA6">
        <w:t>Wie würden Sie persönlich Maßnahmen für eine klimafreundliche Ernährung konkret umsetzen und welche halten Sie für vorrangig?</w:t>
      </w:r>
    </w:p>
    <w:p w:rsidR="00074E93" w:rsidRPr="00975DA4" w:rsidRDefault="00074E93" w:rsidP="005E4E27">
      <w:pPr>
        <w:pStyle w:val="KeinLeerraum"/>
        <w:spacing w:after="120"/>
      </w:pPr>
      <w:r>
        <w:t xml:space="preserve">2.2 </w:t>
      </w:r>
      <w:r w:rsidRPr="00653801">
        <w:t xml:space="preserve">Klimawandel und Welthunger | Welthungersituation </w:t>
      </w:r>
      <w:r>
        <w:t xml:space="preserve">– </w:t>
      </w:r>
      <w:r w:rsidRPr="00653801">
        <w:t>Ausmaß und Ursachen</w:t>
      </w:r>
    </w:p>
    <w:p w:rsidR="007A12B3" w:rsidRPr="00AC2EA6" w:rsidRDefault="00ED47CF" w:rsidP="00AC2EA6">
      <w:pPr>
        <w:numPr>
          <w:ilvl w:val="0"/>
          <w:numId w:val="4"/>
        </w:numPr>
      </w:pPr>
      <w:r w:rsidRPr="00AC2EA6">
        <w:t xml:space="preserve">Was misst der Welt-Hunger-Index und welche Länder sind nach diesem als „sehr ernst“ und „ernst“ einzustufen? </w:t>
      </w:r>
      <w:r w:rsidR="00975DA4">
        <w:t>(</w:t>
      </w:r>
      <w:hyperlink r:id="rId8" w:history="1">
        <w:r w:rsidRPr="00AC2EA6">
          <w:rPr>
            <w:rStyle w:val="Hyperlink"/>
          </w:rPr>
          <w:t>http://</w:t>
        </w:r>
      </w:hyperlink>
      <w:hyperlink r:id="rId9" w:history="1">
        <w:r w:rsidRPr="00AC2EA6">
          <w:rPr>
            <w:rStyle w:val="Hyperlink"/>
          </w:rPr>
          <w:t>www.welthungerhilfe.de/welthungerindex2016.html</w:t>
        </w:r>
      </w:hyperlink>
      <w:r w:rsidRPr="00AC2EA6">
        <w:t>)</w:t>
      </w:r>
    </w:p>
    <w:p w:rsidR="007A12B3" w:rsidRPr="00AC2EA6" w:rsidRDefault="00ED47CF" w:rsidP="00AC2EA6">
      <w:pPr>
        <w:numPr>
          <w:ilvl w:val="0"/>
          <w:numId w:val="4"/>
        </w:numPr>
      </w:pPr>
      <w:r w:rsidRPr="00AC2EA6">
        <w:t>Recherchieren Sie nach Ursachen, die über die ausgeführten Inhalte hinaus die Welthungersituation verschärfen (s. Folie „Ursachen der Welthungersituation“).</w:t>
      </w:r>
    </w:p>
    <w:p w:rsidR="007A12B3" w:rsidRPr="00AC2EA6" w:rsidRDefault="00ED47CF" w:rsidP="00AC2EA6">
      <w:pPr>
        <w:numPr>
          <w:ilvl w:val="0"/>
          <w:numId w:val="4"/>
        </w:numPr>
      </w:pPr>
      <w:r w:rsidRPr="00AC2EA6">
        <w:t>Was waren Gründe für den zweimaligen starken Preisanstieg von Lebensmitteln 2008 und 2011? (</w:t>
      </w:r>
      <w:hyperlink r:id="rId10" w:history="1">
        <w:r w:rsidRPr="00AC2EA6">
          <w:rPr>
            <w:rStyle w:val="Hyperlink"/>
          </w:rPr>
          <w:t>http://de.wfp.org/stories/die-achterbahnfahrt-der-nahrungsmittelpreise</w:t>
        </w:r>
      </w:hyperlink>
      <w:r w:rsidR="00975DA4">
        <w:t>)</w:t>
      </w:r>
    </w:p>
    <w:p w:rsidR="00AC2EA6" w:rsidRDefault="00AC2EA6">
      <w:pPr>
        <w:rPr>
          <w:b/>
          <w:bCs/>
        </w:rPr>
      </w:pPr>
    </w:p>
    <w:p w:rsidR="00074E93" w:rsidRPr="00975DA4" w:rsidRDefault="00074E93" w:rsidP="005E4E27">
      <w:pPr>
        <w:pStyle w:val="KeinLeerraum"/>
        <w:spacing w:after="120"/>
      </w:pPr>
      <w:r>
        <w:lastRenderedPageBreak/>
        <w:t xml:space="preserve">3.1 </w:t>
      </w:r>
      <w:r w:rsidRPr="00653801">
        <w:t>Bevorzugung pflanzlicher Lebensmittel | Ökologische, soziale und ökonomische Aspekte</w:t>
      </w:r>
    </w:p>
    <w:p w:rsidR="007A12B3" w:rsidRPr="001D6834" w:rsidRDefault="00ED47CF" w:rsidP="001D6834">
      <w:pPr>
        <w:numPr>
          <w:ilvl w:val="0"/>
          <w:numId w:val="5"/>
        </w:numPr>
      </w:pPr>
      <w:r w:rsidRPr="001D6834">
        <w:t>Recherchieren Sie die Unterschiede zwischen pflanzlichen und tierischen Lebensmitteln bzgl. des Gehalts an Virtuellem Wasser. Worauf beruhen diese?</w:t>
      </w:r>
    </w:p>
    <w:p w:rsidR="007A12B3" w:rsidRPr="001D6834" w:rsidRDefault="00ED47CF" w:rsidP="001D6834">
      <w:pPr>
        <w:numPr>
          <w:ilvl w:val="0"/>
          <w:numId w:val="5"/>
        </w:numPr>
      </w:pPr>
      <w:r w:rsidRPr="001D6834">
        <w:t>Sammeln Sie die Gründe für die hohen Veredelungsverluste bei der Umwandlung pflanzlicher Futtermittel in tierische Produkte.</w:t>
      </w:r>
    </w:p>
    <w:p w:rsidR="007A12B3" w:rsidRPr="001D6834" w:rsidRDefault="00ED47CF" w:rsidP="001D6834">
      <w:pPr>
        <w:numPr>
          <w:ilvl w:val="0"/>
          <w:numId w:val="5"/>
        </w:numPr>
      </w:pPr>
      <w:r w:rsidRPr="001D6834">
        <w:t>Welche Kriterien werden durch die verschiedenen Fischsiegel berücksichtigt? Wo sehen Sie Optimierungsbedarf für einen nachhaltigen Fischkonsum?</w:t>
      </w:r>
    </w:p>
    <w:p w:rsidR="001D6834" w:rsidRPr="00975DA4" w:rsidRDefault="00074E93" w:rsidP="005E4E27">
      <w:pPr>
        <w:pStyle w:val="KeinLeerraum"/>
        <w:spacing w:after="120"/>
      </w:pPr>
      <w:r>
        <w:t xml:space="preserve">3.2 </w:t>
      </w:r>
      <w:r w:rsidRPr="00653801">
        <w:t>Bevorzugung pflanzlicher Lebensmittel | Gesundheitliche und kulturelle Aspekte verschiedener Ernährungsstile</w:t>
      </w:r>
    </w:p>
    <w:p w:rsidR="00975DA4" w:rsidRDefault="00ED47CF" w:rsidP="00975DA4">
      <w:pPr>
        <w:numPr>
          <w:ilvl w:val="0"/>
          <w:numId w:val="19"/>
        </w:numPr>
        <w:rPr>
          <w:rFonts w:eastAsia="Times New Roman" w:cs="Arial"/>
          <w:bCs/>
        </w:rPr>
      </w:pPr>
      <w:r w:rsidRPr="001D6834">
        <w:rPr>
          <w:rFonts w:eastAsia="Times New Roman" w:cs="Arial"/>
          <w:bCs/>
        </w:rPr>
        <w:t xml:space="preserve">Aus welchen Motiven werden Menschen Vegetarier *innen (siehe </w:t>
      </w:r>
      <w:hyperlink r:id="rId11" w:history="1">
        <w:r w:rsidRPr="001D6834">
          <w:rPr>
            <w:rStyle w:val="Hyperlink"/>
            <w:rFonts w:eastAsia="Times New Roman" w:cs="Arial"/>
            <w:bCs/>
          </w:rPr>
          <w:t>www.vebu.de</w:t>
        </w:r>
      </w:hyperlink>
      <w:r w:rsidR="00E66765">
        <w:rPr>
          <w:rFonts w:eastAsia="Times New Roman" w:cs="Arial"/>
          <w:bCs/>
        </w:rPr>
        <w:t>, Keller/Leitzmann 2013)?</w:t>
      </w:r>
      <w:r w:rsidRPr="001D6834">
        <w:rPr>
          <w:rFonts w:eastAsia="Times New Roman" w:cs="Arial"/>
          <w:bCs/>
        </w:rPr>
        <w:t xml:space="preserve"> </w:t>
      </w:r>
    </w:p>
    <w:p w:rsidR="00975DA4" w:rsidRDefault="00ED47CF" w:rsidP="00975DA4">
      <w:pPr>
        <w:numPr>
          <w:ilvl w:val="0"/>
          <w:numId w:val="19"/>
        </w:numPr>
        <w:rPr>
          <w:rFonts w:eastAsia="Times New Roman" w:cs="Arial"/>
          <w:bCs/>
        </w:rPr>
      </w:pPr>
      <w:r w:rsidRPr="00975DA4">
        <w:rPr>
          <w:rFonts w:eastAsia="Times New Roman" w:cs="Arial"/>
          <w:bCs/>
        </w:rPr>
        <w:t xml:space="preserve">Welche pflanzlichen Lebensmittel haben hohe Gehalte folgender Nährstoffe und sind für Vegetarier*innen empfehlenswert: Protein, Calcium und Eisen? </w:t>
      </w:r>
      <w:r w:rsidRPr="00975DA4">
        <w:rPr>
          <w:rFonts w:eastAsia="Times New Roman" w:cs="Arial"/>
          <w:bCs/>
        </w:rPr>
        <w:br/>
        <w:t>Was ist bei der Eisenaufnahme zu beachten?</w:t>
      </w:r>
    </w:p>
    <w:p w:rsidR="007A12B3" w:rsidRPr="00975DA4" w:rsidRDefault="00ED47CF" w:rsidP="00975DA4">
      <w:pPr>
        <w:numPr>
          <w:ilvl w:val="0"/>
          <w:numId w:val="19"/>
        </w:numPr>
        <w:rPr>
          <w:rFonts w:eastAsia="Times New Roman" w:cs="Arial"/>
          <w:bCs/>
        </w:rPr>
      </w:pPr>
      <w:r w:rsidRPr="00975DA4">
        <w:rPr>
          <w:rFonts w:eastAsia="Times New Roman" w:cs="Arial"/>
          <w:bCs/>
        </w:rPr>
        <w:t xml:space="preserve">Was bedeutet „Double </w:t>
      </w:r>
      <w:proofErr w:type="spellStart"/>
      <w:r w:rsidRPr="00975DA4">
        <w:rPr>
          <w:rFonts w:eastAsia="Times New Roman" w:cs="Arial"/>
          <w:bCs/>
        </w:rPr>
        <w:t>Burden</w:t>
      </w:r>
      <w:proofErr w:type="spellEnd"/>
      <w:r w:rsidRPr="00975DA4">
        <w:rPr>
          <w:rFonts w:eastAsia="Times New Roman" w:cs="Arial"/>
          <w:bCs/>
        </w:rPr>
        <w:t xml:space="preserve"> of </w:t>
      </w:r>
      <w:proofErr w:type="spellStart"/>
      <w:r w:rsidRPr="00975DA4">
        <w:rPr>
          <w:rFonts w:eastAsia="Times New Roman" w:cs="Arial"/>
          <w:bCs/>
        </w:rPr>
        <w:t>Disease</w:t>
      </w:r>
      <w:proofErr w:type="spellEnd"/>
      <w:r w:rsidRPr="00975DA4">
        <w:rPr>
          <w:rFonts w:eastAsia="Times New Roman" w:cs="Arial"/>
          <w:bCs/>
        </w:rPr>
        <w:t xml:space="preserve">“ und in welchem kulturellen </w:t>
      </w:r>
      <w:r w:rsidR="00975DA4">
        <w:rPr>
          <w:rFonts w:eastAsia="Times New Roman" w:cs="Arial"/>
          <w:bCs/>
        </w:rPr>
        <w:t>Z</w:t>
      </w:r>
      <w:r w:rsidRPr="00975DA4">
        <w:rPr>
          <w:rFonts w:eastAsia="Times New Roman" w:cs="Arial"/>
          <w:bCs/>
        </w:rPr>
        <w:t>usammenhang steht dies mit der Verbreitung westlicher Ernährungsstile?</w:t>
      </w:r>
    </w:p>
    <w:p w:rsidR="00074E93" w:rsidRPr="00975DA4" w:rsidRDefault="00074E93" w:rsidP="005E4E27">
      <w:pPr>
        <w:pStyle w:val="KeinLeerraum"/>
        <w:spacing w:after="120"/>
      </w:pPr>
      <w:r>
        <w:t xml:space="preserve">4.1 </w:t>
      </w:r>
      <w:r w:rsidRPr="00653801">
        <w:t>Ökologisch/nachhaltig erzeugte Lebensmittel | Grundlagen ökologischer/nachhaltiger Landwirtschaft</w:t>
      </w:r>
    </w:p>
    <w:p w:rsidR="007A12B3" w:rsidRPr="001D6834" w:rsidRDefault="00ED47CF" w:rsidP="001D6834">
      <w:pPr>
        <w:numPr>
          <w:ilvl w:val="0"/>
          <w:numId w:val="7"/>
        </w:numPr>
      </w:pPr>
      <w:r w:rsidRPr="001D6834">
        <w:t>Recherchieren Sie weitere Unterschiede in den Anforderungen zwischen den Bio-Anbauverbänden und der EU-Öko-Verordnung.</w:t>
      </w:r>
    </w:p>
    <w:p w:rsidR="007A12B3" w:rsidRPr="001D6834" w:rsidRDefault="00ED47CF" w:rsidP="001D6834">
      <w:pPr>
        <w:numPr>
          <w:ilvl w:val="0"/>
          <w:numId w:val="7"/>
        </w:numPr>
      </w:pPr>
      <w:r w:rsidRPr="001D6834">
        <w:t>Recherchieren Sie politische Bemühungen zur Förderung der nachhaltigen Landwirtschaft und des Öko-Landbaus in Deutschland und Europa.</w:t>
      </w:r>
    </w:p>
    <w:p w:rsidR="007A12B3" w:rsidRPr="001D6834" w:rsidRDefault="00ED47CF" w:rsidP="001D6834">
      <w:pPr>
        <w:numPr>
          <w:ilvl w:val="0"/>
          <w:numId w:val="7"/>
        </w:numPr>
      </w:pPr>
      <w:r w:rsidRPr="001D6834">
        <w:t xml:space="preserve">Zeichnen Sie eine Woche lang auf, welche und wie viele Bio-Produkte Sie konsumieren und welche Standards diese erfüllen. </w:t>
      </w:r>
    </w:p>
    <w:p w:rsidR="001D6834" w:rsidRPr="00975DA4" w:rsidRDefault="00074E93" w:rsidP="005E4E27">
      <w:pPr>
        <w:pStyle w:val="KeinLeerraum"/>
        <w:spacing w:after="120"/>
      </w:pPr>
      <w:r>
        <w:t xml:space="preserve">4.2 </w:t>
      </w:r>
      <w:r w:rsidRPr="00653801">
        <w:t>Ökologisch/nachhaltig erzeugte Lebensmittel | Öko-Lebensmittel aus Sicht der fünf Dimensionen</w:t>
      </w:r>
    </w:p>
    <w:p w:rsidR="007A12B3" w:rsidRPr="001D6834" w:rsidRDefault="00ED47CF" w:rsidP="00975DA4">
      <w:pPr>
        <w:numPr>
          <w:ilvl w:val="0"/>
          <w:numId w:val="9"/>
        </w:numPr>
        <w:rPr>
          <w:rFonts w:eastAsia="Times New Roman" w:cs="Arial"/>
          <w:bCs/>
        </w:rPr>
      </w:pPr>
      <w:r w:rsidRPr="001D6834">
        <w:rPr>
          <w:rFonts w:eastAsia="Times New Roman" w:cs="Arial"/>
          <w:bCs/>
        </w:rPr>
        <w:t>Recherchieren Sie Unterschiede im Treibhausgas-Ausstoß zwischen konventionellen und ökologischen Lebensmitteln (und die Gründe dafür).</w:t>
      </w:r>
    </w:p>
    <w:p w:rsidR="007A12B3" w:rsidRPr="001D6834" w:rsidRDefault="00ED47CF" w:rsidP="00975DA4">
      <w:pPr>
        <w:numPr>
          <w:ilvl w:val="0"/>
          <w:numId w:val="9"/>
        </w:numPr>
        <w:rPr>
          <w:rFonts w:eastAsia="Times New Roman" w:cs="Arial"/>
          <w:bCs/>
        </w:rPr>
      </w:pPr>
      <w:r w:rsidRPr="001D6834">
        <w:rPr>
          <w:rFonts w:eastAsia="Times New Roman" w:cs="Arial"/>
          <w:bCs/>
        </w:rPr>
        <w:t>Stellen Sie Aspekte von ökologischer/nachhaltiger Landwirtschaft für die Welternährungssicherung zusammen.</w:t>
      </w:r>
    </w:p>
    <w:p w:rsidR="007A12B3" w:rsidRPr="001D6834" w:rsidRDefault="00ED47CF" w:rsidP="00975DA4">
      <w:pPr>
        <w:numPr>
          <w:ilvl w:val="0"/>
          <w:numId w:val="9"/>
        </w:numPr>
        <w:rPr>
          <w:rFonts w:eastAsia="Times New Roman" w:cs="Arial"/>
          <w:bCs/>
        </w:rPr>
      </w:pPr>
      <w:r w:rsidRPr="001D6834">
        <w:rPr>
          <w:rFonts w:eastAsia="Times New Roman" w:cs="Arial"/>
          <w:bCs/>
        </w:rPr>
        <w:t>Erstellen Sie einen Preisvergleich zwischen konventionell und ökologisch erzeugten Lebensmitteln: im Supermarkt, Bio-Laden und Discounter.</w:t>
      </w:r>
    </w:p>
    <w:p w:rsidR="00074E93" w:rsidRPr="00975DA4" w:rsidRDefault="00074E93" w:rsidP="005E4E27">
      <w:pPr>
        <w:pStyle w:val="KeinLeerraum"/>
        <w:spacing w:after="120"/>
      </w:pPr>
      <w:r w:rsidRPr="00653801">
        <w:t>5.1</w:t>
      </w:r>
      <w:r>
        <w:rPr>
          <w:sz w:val="20"/>
        </w:rPr>
        <w:t xml:space="preserve"> </w:t>
      </w:r>
      <w:r w:rsidRPr="00653801">
        <w:t>Regionale und saisonale Erzeugnisse | Transporte im Lebensmittelbereich</w:t>
      </w:r>
    </w:p>
    <w:p w:rsidR="007A12B3" w:rsidRPr="001D6834" w:rsidRDefault="00ED47CF" w:rsidP="00975DA4">
      <w:pPr>
        <w:numPr>
          <w:ilvl w:val="0"/>
          <w:numId w:val="20"/>
        </w:numPr>
      </w:pPr>
      <w:r w:rsidRPr="001D6834">
        <w:t>Benennen Sie weitere negative Auswirkungen erhöhter Lebensmitteltransporte (neben den dargestellten Umweltwirkungen).</w:t>
      </w:r>
    </w:p>
    <w:p w:rsidR="007A12B3" w:rsidRPr="001D6834" w:rsidRDefault="00ED47CF" w:rsidP="00975DA4">
      <w:pPr>
        <w:numPr>
          <w:ilvl w:val="0"/>
          <w:numId w:val="20"/>
        </w:numPr>
      </w:pPr>
      <w:r w:rsidRPr="001D6834">
        <w:t>Recherchieren Sie nach CO</w:t>
      </w:r>
      <w:r w:rsidRPr="001D6834">
        <w:rPr>
          <w:vertAlign w:val="subscript"/>
        </w:rPr>
        <w:t>2</w:t>
      </w:r>
      <w:r w:rsidRPr="001D6834">
        <w:t>-Labelling-Initiativen und überprüfen Sie deren Anwendbarkeit im Alltag. Sind sie für eine Verbraucherorientierung sinnvoll?</w:t>
      </w:r>
    </w:p>
    <w:p w:rsidR="007A12B3" w:rsidRPr="001D6834" w:rsidRDefault="00ED47CF" w:rsidP="00975DA4">
      <w:pPr>
        <w:numPr>
          <w:ilvl w:val="0"/>
          <w:numId w:val="20"/>
        </w:numPr>
      </w:pPr>
      <w:r w:rsidRPr="001D6834">
        <w:lastRenderedPageBreak/>
        <w:t>Recherchieren Sie die häufigsten per Luftfracht nach Deutschland importierten Obst- und Gemüsearten in Abhängigkeit der Saison (</w:t>
      </w:r>
      <w:proofErr w:type="spellStart"/>
      <w:r w:rsidRPr="001D6834">
        <w:t>Lit</w:t>
      </w:r>
      <w:proofErr w:type="spellEnd"/>
      <w:r w:rsidRPr="001D6834">
        <w:t>. Keller/</w:t>
      </w:r>
      <w:proofErr w:type="spellStart"/>
      <w:r w:rsidRPr="001D6834">
        <w:t>Waskow</w:t>
      </w:r>
      <w:proofErr w:type="spellEnd"/>
      <w:r w:rsidRPr="001D6834">
        <w:t xml:space="preserve"> 2012).</w:t>
      </w:r>
    </w:p>
    <w:p w:rsidR="00074E93" w:rsidRPr="001D6834" w:rsidRDefault="00074E93" w:rsidP="005E4E27">
      <w:pPr>
        <w:pStyle w:val="KeinLeerraum"/>
        <w:spacing w:after="120"/>
      </w:pPr>
      <w:r>
        <w:t xml:space="preserve">5.2 </w:t>
      </w:r>
      <w:r w:rsidRPr="00653801">
        <w:t>Regionale und saisonale Erzeugnisse | Argumente für regionalen und saisonalen Lebensmitteleinkauf</w:t>
      </w:r>
    </w:p>
    <w:p w:rsidR="007A12B3" w:rsidRPr="001D6834" w:rsidRDefault="00ED47CF" w:rsidP="001D6834">
      <w:pPr>
        <w:numPr>
          <w:ilvl w:val="0"/>
          <w:numId w:val="10"/>
        </w:numPr>
      </w:pPr>
      <w:r w:rsidRPr="001D6834">
        <w:t>Versuchen Sie, eine Woche lang Ihr Einkaufsverhalten aus der Perspektive Re</w:t>
      </w:r>
      <w:r w:rsidR="005E4E27">
        <w:t xml:space="preserve">gionalität und </w:t>
      </w:r>
      <w:proofErr w:type="spellStart"/>
      <w:r w:rsidR="005E4E27">
        <w:t>Saisonalität</w:t>
      </w:r>
      <w:proofErr w:type="spellEnd"/>
      <w:r w:rsidR="005E4E27">
        <w:t xml:space="preserve"> auf</w:t>
      </w:r>
      <w:r w:rsidRPr="001D6834">
        <w:t>zuzeichnen. Erkennen Sie Optimierungsmöglichkeiten?</w:t>
      </w:r>
    </w:p>
    <w:p w:rsidR="007A12B3" w:rsidRPr="001D6834" w:rsidRDefault="00ED47CF" w:rsidP="001D6834">
      <w:pPr>
        <w:numPr>
          <w:ilvl w:val="0"/>
          <w:numId w:val="10"/>
        </w:numPr>
      </w:pPr>
      <w:r w:rsidRPr="001D6834">
        <w:t xml:space="preserve">Recherchieren Sie, wie sich die externen Kosten für ökologische und soziale Folgeschäden beim Lebensmitteltransport zusammensetzen. (Quelle: </w:t>
      </w:r>
      <w:r w:rsidR="001D6834" w:rsidRPr="001D6834">
        <w:t>European Environment Agency 2001</w:t>
      </w:r>
      <w:r w:rsidR="001D6834">
        <w:t>, s. Literaturverzeichnis</w:t>
      </w:r>
      <w:r w:rsidRPr="001D6834">
        <w:t>)</w:t>
      </w:r>
    </w:p>
    <w:p w:rsidR="007A12B3" w:rsidRPr="001D6834" w:rsidRDefault="00ED47CF" w:rsidP="001D6834">
      <w:pPr>
        <w:numPr>
          <w:ilvl w:val="0"/>
          <w:numId w:val="10"/>
        </w:numPr>
      </w:pPr>
      <w:r w:rsidRPr="001D6834">
        <w:t>Bitte machen Sie eine kleine Erhebung in einem typischen Supermarkt und in einem Bio-Laden, aus welchen Ländern das derzeitige Angebot an frischem Gemüse und Obst stammt. Welche der Erzeugnisse entsprechen der jetzigen Jahreszeit in Deutschland?</w:t>
      </w:r>
    </w:p>
    <w:p w:rsidR="00074E93" w:rsidRPr="00975DA4" w:rsidRDefault="00074E93" w:rsidP="005E4E27">
      <w:pPr>
        <w:pStyle w:val="KeinLeerraum"/>
        <w:spacing w:after="120"/>
      </w:pPr>
      <w:r w:rsidRPr="00653801">
        <w:t>6.1 Bevorzugung gering verarbeiteter Lebensmittel | Gesundheitliche Vorteile geringer Lebensmittelverarbeitung</w:t>
      </w:r>
    </w:p>
    <w:p w:rsidR="007A12B3" w:rsidRPr="001D6834" w:rsidRDefault="00ED47CF" w:rsidP="001D6834">
      <w:pPr>
        <w:numPr>
          <w:ilvl w:val="0"/>
          <w:numId w:val="11"/>
        </w:numPr>
      </w:pPr>
      <w:r w:rsidRPr="001D6834">
        <w:t xml:space="preserve">Recherchieren Sie die Nährstoffdichte von Lebensmitteln, die sich im Verarbeitungsgrad unterscheiden. </w:t>
      </w:r>
    </w:p>
    <w:p w:rsidR="007A12B3" w:rsidRPr="001D6834" w:rsidRDefault="00ED47CF" w:rsidP="001D6834">
      <w:pPr>
        <w:numPr>
          <w:ilvl w:val="0"/>
          <w:numId w:val="11"/>
        </w:numPr>
      </w:pPr>
      <w:r w:rsidRPr="001D6834">
        <w:t>Beobachten Sie ein</w:t>
      </w:r>
      <w:r w:rsidR="00E66765">
        <w:t>ige Tage Ihr eigenes Ernährungs</w:t>
      </w:r>
      <w:r w:rsidRPr="001D6834">
        <w:t>verhalten. Was könnten Sie verändern, um diesen Grundsatz besser in Ihren Alltag zu integrieren?</w:t>
      </w:r>
    </w:p>
    <w:p w:rsidR="007A12B3" w:rsidRPr="001D6834" w:rsidRDefault="00ED47CF" w:rsidP="001D6834">
      <w:pPr>
        <w:numPr>
          <w:ilvl w:val="0"/>
          <w:numId w:val="11"/>
        </w:numPr>
      </w:pPr>
      <w:r w:rsidRPr="001D6834">
        <w:t>Erstellen Sie einen geeigneten Tageskostplan für einen Erwachsenen – unter Beachtung dieses Grundsatzes.</w:t>
      </w:r>
    </w:p>
    <w:p w:rsidR="00074E93" w:rsidRPr="00975DA4" w:rsidRDefault="00074E93" w:rsidP="005E4E27">
      <w:pPr>
        <w:pStyle w:val="KeinLeerraum"/>
        <w:spacing w:after="120"/>
      </w:pPr>
      <w:r>
        <w:t xml:space="preserve">6.2 </w:t>
      </w:r>
      <w:r w:rsidRPr="00653801">
        <w:t>Bevorzugung gering verarbeiteter Lebensmittel | Ökologische, soziale, ökonomische und kulturelle Dimension</w:t>
      </w:r>
    </w:p>
    <w:p w:rsidR="007A12B3" w:rsidRPr="001D6834" w:rsidRDefault="00ED47CF" w:rsidP="001D6834">
      <w:pPr>
        <w:numPr>
          <w:ilvl w:val="0"/>
          <w:numId w:val="12"/>
        </w:numPr>
      </w:pPr>
      <w:r w:rsidRPr="001D6834">
        <w:t>Entwickeln Sie fünf konkrete Tipps, mit denen Sie Verbraucher*innen überzeugen können, diesen Grundsatz leichter im Alltag umzusetzen.</w:t>
      </w:r>
    </w:p>
    <w:p w:rsidR="007A12B3" w:rsidRPr="001D6834" w:rsidRDefault="00ED47CF" w:rsidP="001D6834">
      <w:pPr>
        <w:numPr>
          <w:ilvl w:val="0"/>
          <w:numId w:val="12"/>
        </w:numPr>
      </w:pPr>
      <w:r w:rsidRPr="001D6834">
        <w:t>Finden Sie Beispiele aus der Lebensmittelverarbeitung, bei denen die zur Produktion eingesetzte Energiemenge sehr hoch ist und zeigen Sie Alternativen dazu auf.</w:t>
      </w:r>
    </w:p>
    <w:p w:rsidR="007A12B3" w:rsidRPr="001D6834" w:rsidRDefault="00ED47CF" w:rsidP="001D6834">
      <w:pPr>
        <w:numPr>
          <w:ilvl w:val="0"/>
          <w:numId w:val="12"/>
        </w:numPr>
      </w:pPr>
      <w:r w:rsidRPr="001D6834">
        <w:t>Entwickeln Sie Ideen, wie gering verarbeitete Lebensmittel gezielt zu bewerben sind.</w:t>
      </w:r>
    </w:p>
    <w:p w:rsidR="005E4E27" w:rsidRPr="005E4E27" w:rsidRDefault="00074E93" w:rsidP="005E4E27">
      <w:pPr>
        <w:pStyle w:val="KeinLeerraum"/>
        <w:spacing w:after="120"/>
      </w:pPr>
      <w:r w:rsidRPr="00653801">
        <w:t>7.1</w:t>
      </w:r>
      <w:r>
        <w:rPr>
          <w:sz w:val="20"/>
        </w:rPr>
        <w:t xml:space="preserve"> </w:t>
      </w:r>
      <w:r w:rsidRPr="00653801">
        <w:t>Fair gehandelte Lebensmittel | Lösungsansätze für die Welthungersituation</w:t>
      </w:r>
    </w:p>
    <w:p w:rsidR="005E4E27" w:rsidRDefault="00ED47CF" w:rsidP="005E4E27">
      <w:pPr>
        <w:numPr>
          <w:ilvl w:val="0"/>
          <w:numId w:val="13"/>
        </w:numPr>
      </w:pPr>
      <w:r w:rsidRPr="001D6834">
        <w:t>Was sind die Aufgaben des UN-Sonderberichterstatters für das Menschenrecht auf Nahrung? Ist dieses einklagbar?</w:t>
      </w:r>
    </w:p>
    <w:p w:rsidR="007A12B3" w:rsidRPr="001D6834" w:rsidRDefault="00ED47CF" w:rsidP="005E4E27">
      <w:pPr>
        <w:numPr>
          <w:ilvl w:val="0"/>
          <w:numId w:val="13"/>
        </w:numPr>
      </w:pPr>
      <w:r w:rsidRPr="001D6834">
        <w:t xml:space="preserve">Welche Nichtregierungsorganisationen und globalen Initiativen gibt es im Kontext der Lösungsansätze der Welthungersituation und was sind ihre Tätigkeiten? </w:t>
      </w:r>
    </w:p>
    <w:p w:rsidR="007A12B3" w:rsidRPr="001D6834" w:rsidRDefault="00ED47CF" w:rsidP="001D6834">
      <w:pPr>
        <w:numPr>
          <w:ilvl w:val="0"/>
          <w:numId w:val="13"/>
        </w:numPr>
      </w:pPr>
      <w:r w:rsidRPr="001D6834">
        <w:t>Recherchieren Sie, welche Bedeutung Nacherntever</w:t>
      </w:r>
      <w:bookmarkStart w:id="0" w:name="_GoBack"/>
      <w:bookmarkEnd w:id="0"/>
      <w:r w:rsidRPr="001D6834">
        <w:t>luste im Globalen Süden und eine Verbesserung der Infrastruktur im Hinblick auf Lösungsansätze haben.</w:t>
      </w:r>
    </w:p>
    <w:p w:rsidR="00074E93" w:rsidRPr="00653801" w:rsidRDefault="00074E93" w:rsidP="005E4E27">
      <w:pPr>
        <w:pStyle w:val="KeinLeerraum"/>
        <w:spacing w:after="120"/>
      </w:pPr>
      <w:r>
        <w:t xml:space="preserve">7.2 </w:t>
      </w:r>
      <w:r w:rsidRPr="00653801">
        <w:t>Fair gehandelte Lebensmittel | Fairer Handel mit Lebensmitteln</w:t>
      </w:r>
    </w:p>
    <w:p w:rsidR="007A12B3" w:rsidRPr="001D6834" w:rsidRDefault="00ED47CF" w:rsidP="001D6834">
      <w:pPr>
        <w:numPr>
          <w:ilvl w:val="0"/>
          <w:numId w:val="14"/>
        </w:numPr>
      </w:pPr>
      <w:r w:rsidRPr="001D6834">
        <w:t>Welche Anforderungen gibt es für so genannte „</w:t>
      </w:r>
      <w:proofErr w:type="spellStart"/>
      <w:r w:rsidRPr="001D6834">
        <w:t>Fairtrade</w:t>
      </w:r>
      <w:proofErr w:type="spellEnd"/>
      <w:r w:rsidRPr="001D6834">
        <w:t xml:space="preserve"> Towns“/„Fair-Handels-Städte“?</w:t>
      </w:r>
    </w:p>
    <w:p w:rsidR="007A12B3" w:rsidRPr="001D6834" w:rsidRDefault="00ED47CF" w:rsidP="001D6834">
      <w:pPr>
        <w:numPr>
          <w:ilvl w:val="0"/>
          <w:numId w:val="14"/>
        </w:numPr>
      </w:pPr>
      <w:r w:rsidRPr="001D6834">
        <w:t xml:space="preserve">Recherchieren Sie nach Unterschieden der Standards der Fair-Handels-Siegel auf Folie </w:t>
      </w:r>
      <w:r w:rsidRPr="00975DA4">
        <w:t>20</w:t>
      </w:r>
      <w:r w:rsidRPr="001D6834">
        <w:t xml:space="preserve">. </w:t>
      </w:r>
    </w:p>
    <w:p w:rsidR="007A12B3" w:rsidRPr="001D6834" w:rsidRDefault="00ED47CF" w:rsidP="001D6834">
      <w:pPr>
        <w:numPr>
          <w:ilvl w:val="0"/>
          <w:numId w:val="14"/>
        </w:numPr>
      </w:pPr>
      <w:r w:rsidRPr="001D6834">
        <w:lastRenderedPageBreak/>
        <w:t>Recherchieren Sie nach drei Initiativen, die sich für einen fairen Milcherzeugerpreis in Deutschland einsetzen und bewerten Sie deren Erfolgschance.</w:t>
      </w:r>
    </w:p>
    <w:p w:rsidR="005E4E27" w:rsidRPr="005E4E27" w:rsidRDefault="00074E93" w:rsidP="005E4E27">
      <w:pPr>
        <w:pStyle w:val="KeinLeerraum"/>
        <w:spacing w:after="120"/>
      </w:pPr>
      <w:r>
        <w:t xml:space="preserve">8.1 </w:t>
      </w:r>
      <w:r w:rsidRPr="00653801">
        <w:t>Ressourcenschonendes Haushalten | Ökostro</w:t>
      </w:r>
      <w:r w:rsidR="005E4E27">
        <w:t>m und Energiesparen in der Küche</w:t>
      </w:r>
    </w:p>
    <w:p w:rsidR="005E4E27" w:rsidRDefault="00ED47CF" w:rsidP="005E4E27">
      <w:pPr>
        <w:numPr>
          <w:ilvl w:val="0"/>
          <w:numId w:val="22"/>
        </w:numPr>
      </w:pPr>
      <w:r w:rsidRPr="001D6834">
        <w:t>Gehen Sie in Ihrer Küche auf „Entdeckungsreise“ und erforschen Sie das Alter und den Energieverbrauch Ihrer elektrischen Geräte. Sind die Kleingeräte nötig?</w:t>
      </w:r>
    </w:p>
    <w:p w:rsidR="005E4E27" w:rsidRDefault="00ED47CF" w:rsidP="005E4E27">
      <w:pPr>
        <w:numPr>
          <w:ilvl w:val="0"/>
          <w:numId w:val="22"/>
        </w:numPr>
      </w:pPr>
      <w:r w:rsidRPr="001D6834">
        <w:t>Vergleichen Sie Ihren aktuellen Stromanbieter mit einem Ökostrom-Anbieter (wenn Sie nicht schon gewechselt haben). Was spricht für bzw. gegen einen Anbieterwechsel? Gibt es Preisunterschiede?</w:t>
      </w:r>
    </w:p>
    <w:p w:rsidR="007A12B3" w:rsidRPr="001D6834" w:rsidRDefault="00ED47CF" w:rsidP="005E4E27">
      <w:pPr>
        <w:numPr>
          <w:ilvl w:val="0"/>
          <w:numId w:val="22"/>
        </w:numPr>
      </w:pPr>
      <w:r w:rsidRPr="001D6834">
        <w:t>Recherchieren Sie fünf Tipps zum Energiesparen in der Küche und sammeln Sie Erfahrungen!</w:t>
      </w:r>
    </w:p>
    <w:p w:rsidR="00074E93" w:rsidRPr="00975DA4" w:rsidRDefault="00074E93" w:rsidP="005E4E27">
      <w:pPr>
        <w:pStyle w:val="KeinLeerraum"/>
        <w:spacing w:after="120"/>
      </w:pPr>
      <w:r>
        <w:t xml:space="preserve">8.2 </w:t>
      </w:r>
      <w:r w:rsidRPr="00653801">
        <w:t xml:space="preserve">Ressourcenschonendes Haushalten | Einkaufswege, Verpackungen und </w:t>
      </w:r>
      <w:r w:rsidRPr="001E63A5">
        <w:t>Lebensmittelverluste</w:t>
      </w:r>
    </w:p>
    <w:p w:rsidR="007A12B3" w:rsidRPr="001D6834" w:rsidRDefault="00ED47CF" w:rsidP="001D6834">
      <w:pPr>
        <w:numPr>
          <w:ilvl w:val="0"/>
          <w:numId w:val="16"/>
        </w:numPr>
      </w:pPr>
      <w:r w:rsidRPr="001D6834">
        <w:t xml:space="preserve">Beobachten Sie eine Woche Ihren Alltag. Wie oft nutzen Sie ggf. Ihr eigenes Auto oder werden Sie im Auto mitgenommen? Wo sehen Sie Änderungspotenziale? </w:t>
      </w:r>
    </w:p>
    <w:p w:rsidR="007A12B3" w:rsidRPr="001D6834" w:rsidRDefault="00ED47CF" w:rsidP="001D6834">
      <w:pPr>
        <w:numPr>
          <w:ilvl w:val="0"/>
          <w:numId w:val="16"/>
        </w:numPr>
      </w:pPr>
      <w:r w:rsidRPr="001D6834">
        <w:t>Informieren Sie sich über weitere negative Umweltauswirkungen von Lebensmittelverpackungen und geben Sie konkrete Tipps zur Vermeidung.</w:t>
      </w:r>
    </w:p>
    <w:p w:rsidR="007A12B3" w:rsidRPr="001D6834" w:rsidRDefault="00ED47CF" w:rsidP="001D6834">
      <w:pPr>
        <w:numPr>
          <w:ilvl w:val="0"/>
          <w:numId w:val="16"/>
        </w:numPr>
      </w:pPr>
      <w:r w:rsidRPr="001D6834">
        <w:t>Finden Sie entlang der Wertschöpfungskette geeignete Maßnahmen für die einzelnen Akteure, um Lebensmittelverluste zu verringern.</w:t>
      </w:r>
    </w:p>
    <w:p w:rsidR="00074E93" w:rsidRDefault="00074E93" w:rsidP="005E4E27">
      <w:pPr>
        <w:pStyle w:val="KeinLeerraum"/>
        <w:spacing w:after="120"/>
      </w:pPr>
      <w:r>
        <w:t xml:space="preserve">9.1 </w:t>
      </w:r>
      <w:r w:rsidRPr="00653801">
        <w:t xml:space="preserve">Genuss ohne Reue </w:t>
      </w:r>
      <w:r>
        <w:t xml:space="preserve">– </w:t>
      </w:r>
      <w:r w:rsidRPr="00653801">
        <w:t>praktische Umsetzung | Tipps für die Lebensmittelauswahl</w:t>
      </w:r>
    </w:p>
    <w:p w:rsidR="005E4E27" w:rsidRPr="00975DA4" w:rsidRDefault="005E4E27" w:rsidP="005E4E27">
      <w:pPr>
        <w:pStyle w:val="KeinLeerraum"/>
        <w:numPr>
          <w:ilvl w:val="0"/>
          <w:numId w:val="23"/>
        </w:numPr>
        <w:rPr>
          <w:vanish/>
        </w:rPr>
      </w:pPr>
    </w:p>
    <w:p w:rsidR="007A12B3" w:rsidRPr="001D6834" w:rsidRDefault="00ED47CF" w:rsidP="001D6834">
      <w:pPr>
        <w:numPr>
          <w:ilvl w:val="0"/>
          <w:numId w:val="17"/>
        </w:numPr>
      </w:pPr>
      <w:r w:rsidRPr="001D6834">
        <w:t>Versuchen Sie, eine Woche lang Ihr Einkaufsverhalten zu dokumentieren. Bei welchen Lebensmittelgruppen sehen Sie Optimierungsmöglichkeiten?</w:t>
      </w:r>
    </w:p>
    <w:p w:rsidR="007A12B3" w:rsidRPr="001D6834" w:rsidRDefault="00ED47CF" w:rsidP="001D6834">
      <w:pPr>
        <w:numPr>
          <w:ilvl w:val="0"/>
          <w:numId w:val="17"/>
        </w:numPr>
      </w:pPr>
      <w:r w:rsidRPr="001D6834">
        <w:t>Recherchieren Sie in den anderen Lerneinheiten nach weiteren Gründen für die genannten Empfehlungen – in den fünf Dimensionen einer Nachhaltigen Ernährung.</w:t>
      </w:r>
    </w:p>
    <w:p w:rsidR="007A12B3" w:rsidRPr="001D6834" w:rsidRDefault="00ED47CF" w:rsidP="001D6834">
      <w:pPr>
        <w:numPr>
          <w:ilvl w:val="0"/>
          <w:numId w:val="17"/>
        </w:numPr>
      </w:pPr>
      <w:r w:rsidRPr="001D6834">
        <w:t xml:space="preserve">Recherchieren Sie nach Lebensmitteln mit einem hohen Anteil an "versteckten" Fetten (also mit einem hohen, nicht direkt sichtbaren Fettanteil). </w:t>
      </w:r>
      <w:r w:rsidRPr="001D6834">
        <w:br/>
        <w:t>Wie können Sie eine zu hohe Fettzufuhr vermeiden?</w:t>
      </w:r>
    </w:p>
    <w:p w:rsidR="00074E93" w:rsidRPr="001D6834" w:rsidRDefault="00074E93" w:rsidP="005E4E27">
      <w:pPr>
        <w:pStyle w:val="KeinLeerraum"/>
        <w:spacing w:after="120"/>
      </w:pPr>
      <w:r>
        <w:t xml:space="preserve">9.2 Genuss ohne Reue – </w:t>
      </w:r>
      <w:r w:rsidRPr="00653801">
        <w:t>praktische Umsetzung | Hürden für Nachhaltige Ernährung und Lösungsansätze</w:t>
      </w:r>
    </w:p>
    <w:p w:rsidR="007A12B3" w:rsidRPr="001D6834" w:rsidRDefault="00ED47CF" w:rsidP="001D6834">
      <w:pPr>
        <w:numPr>
          <w:ilvl w:val="0"/>
          <w:numId w:val="18"/>
        </w:numPr>
      </w:pPr>
      <w:r w:rsidRPr="001D6834">
        <w:t>Schätzen Sie den Kostenanteil von Lebensmitteln an Ihren Konsumausgaben. Bei welchen Lebensmitteln könnten Sie durch nachhaltigere Auswahl Geld sparen?</w:t>
      </w:r>
    </w:p>
    <w:p w:rsidR="007A12B3" w:rsidRPr="001D6834" w:rsidRDefault="00ED47CF" w:rsidP="001D6834">
      <w:pPr>
        <w:numPr>
          <w:ilvl w:val="0"/>
          <w:numId w:val="18"/>
        </w:numPr>
      </w:pPr>
      <w:r w:rsidRPr="001D6834">
        <w:t>Welche Hürden hindern Sie daran, Ihr Konsumverhalten (noch) nachhaltiger zu gestalten? Welche Hürden gibt es wohl für andere Menschen? Wie sind sie zu überwinden?</w:t>
      </w:r>
    </w:p>
    <w:p w:rsidR="001D6834" w:rsidRPr="00975DA4" w:rsidRDefault="00ED47CF" w:rsidP="00975DA4">
      <w:pPr>
        <w:numPr>
          <w:ilvl w:val="0"/>
          <w:numId w:val="18"/>
        </w:numPr>
      </w:pPr>
      <w:r w:rsidRPr="001D6834">
        <w:t>Recherchieren Sie nach Maßnahmen in der deutschen, europäischen und weltweiten Politik, die mehr Nachhaltigkeit in Produktion und Konsum fördern.</w:t>
      </w:r>
    </w:p>
    <w:sectPr w:rsidR="001D6834" w:rsidRPr="00975DA4" w:rsidSect="005E4E27">
      <w:headerReference w:type="default" r:id="rId12"/>
      <w:footerReference w:type="defaul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371" w:rsidRDefault="00EF4371" w:rsidP="00F84D5B">
      <w:pPr>
        <w:spacing w:after="0" w:line="240" w:lineRule="auto"/>
      </w:pPr>
      <w:r>
        <w:separator/>
      </w:r>
    </w:p>
  </w:endnote>
  <w:endnote w:type="continuationSeparator" w:id="0">
    <w:p w:rsidR="00EF4371" w:rsidRDefault="00EF4371" w:rsidP="00F8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733943"/>
      <w:docPartObj>
        <w:docPartGallery w:val="Page Numbers (Bottom of Page)"/>
        <w:docPartUnique/>
      </w:docPartObj>
    </w:sdtPr>
    <w:sdtEndPr/>
    <w:sdtContent>
      <w:p w:rsidR="001D6834" w:rsidRDefault="001D683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765">
          <w:rPr>
            <w:noProof/>
          </w:rPr>
          <w:t>4</w:t>
        </w:r>
        <w:r>
          <w:fldChar w:fldCharType="end"/>
        </w:r>
      </w:p>
    </w:sdtContent>
  </w:sdt>
  <w:p w:rsidR="001D6834" w:rsidRDefault="001D683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371" w:rsidRDefault="00EF4371" w:rsidP="00F84D5B">
      <w:pPr>
        <w:spacing w:after="0" w:line="240" w:lineRule="auto"/>
      </w:pPr>
      <w:r>
        <w:separator/>
      </w:r>
    </w:p>
  </w:footnote>
  <w:footnote w:type="continuationSeparator" w:id="0">
    <w:p w:rsidR="00EF4371" w:rsidRDefault="00EF4371" w:rsidP="00F8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5B" w:rsidRDefault="00F84D5B" w:rsidP="00F84D5B">
    <w:pPr>
      <w:pStyle w:val="Kopfzeile"/>
      <w:jc w:val="right"/>
    </w:pPr>
    <w:r>
      <w:t>Arbeitsgruppe Nachhaltige Ernährung e. V. München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596"/>
    <w:multiLevelType w:val="hybridMultilevel"/>
    <w:tmpl w:val="FA064652"/>
    <w:lvl w:ilvl="0" w:tplc="03681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2EEBE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414FF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F2E62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D94D8D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BE068E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15427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902486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0908E1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BA27A88"/>
    <w:multiLevelType w:val="hybridMultilevel"/>
    <w:tmpl w:val="EE70F342"/>
    <w:lvl w:ilvl="0" w:tplc="C1820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634422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A04F99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F64AA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DE788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956505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6FCD8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9CA33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3FAF65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0B81C57"/>
    <w:multiLevelType w:val="hybridMultilevel"/>
    <w:tmpl w:val="C7348D6C"/>
    <w:lvl w:ilvl="0" w:tplc="F984E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5EC3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C0C3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D60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8CF8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B464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982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C76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F222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670C8"/>
    <w:multiLevelType w:val="hybridMultilevel"/>
    <w:tmpl w:val="0C764664"/>
    <w:lvl w:ilvl="0" w:tplc="E6B66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2CEB2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682BFD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32CA6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44270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D5A68E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FDA97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521C3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296488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51B2EA8"/>
    <w:multiLevelType w:val="hybridMultilevel"/>
    <w:tmpl w:val="58CCDC9E"/>
    <w:lvl w:ilvl="0" w:tplc="2D462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727E8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5E89A8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C7434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34CBDF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6A66B0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1D0AD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AC3E4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B4E81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77D294D"/>
    <w:multiLevelType w:val="hybridMultilevel"/>
    <w:tmpl w:val="394A4CB0"/>
    <w:lvl w:ilvl="0" w:tplc="7438E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7C09F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F86B6F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B2CCC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7CAA54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4AB63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69CC8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1BCE5E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676227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9F5482E"/>
    <w:multiLevelType w:val="hybridMultilevel"/>
    <w:tmpl w:val="7B1AFA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32969"/>
    <w:multiLevelType w:val="hybridMultilevel"/>
    <w:tmpl w:val="9E6AB592"/>
    <w:lvl w:ilvl="0" w:tplc="2B2A4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605F1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780A15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AAA2F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F5E5CF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BD6F7B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1F236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B5239F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AF8C26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8294988"/>
    <w:multiLevelType w:val="hybridMultilevel"/>
    <w:tmpl w:val="5484A7D8"/>
    <w:lvl w:ilvl="0" w:tplc="820EC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E21C9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3F67DE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2B0E1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F6392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000DB4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59026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B7E450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7BAECC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A211974"/>
    <w:multiLevelType w:val="hybridMultilevel"/>
    <w:tmpl w:val="6CC89ADC"/>
    <w:lvl w:ilvl="0" w:tplc="61C88C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02D2F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D9A329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8829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BE9A4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BCE8B6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83022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CC023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68B06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C0809B6"/>
    <w:multiLevelType w:val="hybridMultilevel"/>
    <w:tmpl w:val="58CCDC9E"/>
    <w:lvl w:ilvl="0" w:tplc="2D462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727E8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5E89A8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C7434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34CBDF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6A66B0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1D0AD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AC3E4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B4E81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1D64232"/>
    <w:multiLevelType w:val="hybridMultilevel"/>
    <w:tmpl w:val="6AACE6C4"/>
    <w:lvl w:ilvl="0" w:tplc="9C248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4EC40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2AC63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0D016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9A47A2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256C50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EA2EC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D22B86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5EA220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2443BB8"/>
    <w:multiLevelType w:val="hybridMultilevel"/>
    <w:tmpl w:val="74149AD0"/>
    <w:lvl w:ilvl="0" w:tplc="7438E7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79247CE"/>
    <w:multiLevelType w:val="hybridMultilevel"/>
    <w:tmpl w:val="E550DA60"/>
    <w:lvl w:ilvl="0" w:tplc="3B7A2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C1C465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14CBAA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C2854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D109B3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9F6173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096C7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D0829D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B1692A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5A3021C0"/>
    <w:multiLevelType w:val="hybridMultilevel"/>
    <w:tmpl w:val="EA380644"/>
    <w:lvl w:ilvl="0" w:tplc="CBE8F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045EE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F426AE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698FB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32A66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E48A86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84A0C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5CFB8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436F9C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5D9F6304"/>
    <w:multiLevelType w:val="hybridMultilevel"/>
    <w:tmpl w:val="B2F4E696"/>
    <w:lvl w:ilvl="0" w:tplc="CC5A5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5242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0EB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D2F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65B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DC80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52B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CB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A0D7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8D7F2D"/>
    <w:multiLevelType w:val="hybridMultilevel"/>
    <w:tmpl w:val="394A4CB0"/>
    <w:lvl w:ilvl="0" w:tplc="7438E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7C09F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F86B6F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B2CCC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7CAA54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4AB63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69CC8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1BCE5E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676227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6F3A4A01"/>
    <w:multiLevelType w:val="hybridMultilevel"/>
    <w:tmpl w:val="B7A4BF52"/>
    <w:lvl w:ilvl="0" w:tplc="548C0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B40D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302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345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30D7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290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D86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659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B290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030220"/>
    <w:multiLevelType w:val="hybridMultilevel"/>
    <w:tmpl w:val="61AEBB5C"/>
    <w:lvl w:ilvl="0" w:tplc="2820D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B8C204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BAC5A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59C6C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2016A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618448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06C8D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58ECE8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FB2211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796E519A"/>
    <w:multiLevelType w:val="hybridMultilevel"/>
    <w:tmpl w:val="61AEBB5C"/>
    <w:lvl w:ilvl="0" w:tplc="2820D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B8C204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BAC5A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59C6C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2016A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618448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06C8D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58ECE8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FB2211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79D654B0"/>
    <w:multiLevelType w:val="hybridMultilevel"/>
    <w:tmpl w:val="78DA9E38"/>
    <w:lvl w:ilvl="0" w:tplc="3FF60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A28C0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F4A1AE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6BC56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5FC2DE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4E4009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D782E8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DAC5C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A602A5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7AF43F89"/>
    <w:multiLevelType w:val="hybridMultilevel"/>
    <w:tmpl w:val="3FF85832"/>
    <w:lvl w:ilvl="0" w:tplc="06508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E80D4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508CD4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8CC79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7B892C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DA6B75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AE75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2C5AE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E6C514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7B0F3A96"/>
    <w:multiLevelType w:val="hybridMultilevel"/>
    <w:tmpl w:val="758ABCC2"/>
    <w:lvl w:ilvl="0" w:tplc="E4BCC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0A7F3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464B16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736F3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92028F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41877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6D874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5847D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45A1F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9"/>
  </w:num>
  <w:num w:numId="5">
    <w:abstractNumId w:val="18"/>
  </w:num>
  <w:num w:numId="6">
    <w:abstractNumId w:val="15"/>
  </w:num>
  <w:num w:numId="7">
    <w:abstractNumId w:val="22"/>
  </w:num>
  <w:num w:numId="8">
    <w:abstractNumId w:val="17"/>
  </w:num>
  <w:num w:numId="9">
    <w:abstractNumId w:val="4"/>
  </w:num>
  <w:num w:numId="10">
    <w:abstractNumId w:val="14"/>
  </w:num>
  <w:num w:numId="11">
    <w:abstractNumId w:val="20"/>
  </w:num>
  <w:num w:numId="12">
    <w:abstractNumId w:val="21"/>
  </w:num>
  <w:num w:numId="13">
    <w:abstractNumId w:val="0"/>
  </w:num>
  <w:num w:numId="14">
    <w:abstractNumId w:val="5"/>
  </w:num>
  <w:num w:numId="15">
    <w:abstractNumId w:val="2"/>
  </w:num>
  <w:num w:numId="16">
    <w:abstractNumId w:val="8"/>
  </w:num>
  <w:num w:numId="17">
    <w:abstractNumId w:val="11"/>
  </w:num>
  <w:num w:numId="18">
    <w:abstractNumId w:val="7"/>
  </w:num>
  <w:num w:numId="19">
    <w:abstractNumId w:val="19"/>
  </w:num>
  <w:num w:numId="20">
    <w:abstractNumId w:val="10"/>
  </w:num>
  <w:num w:numId="21">
    <w:abstractNumId w:val="6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5B"/>
    <w:rsid w:val="00013917"/>
    <w:rsid w:val="00074E93"/>
    <w:rsid w:val="001459D6"/>
    <w:rsid w:val="001D6834"/>
    <w:rsid w:val="00337FF6"/>
    <w:rsid w:val="005E4E27"/>
    <w:rsid w:val="00650F01"/>
    <w:rsid w:val="006567C5"/>
    <w:rsid w:val="007A12B3"/>
    <w:rsid w:val="00975DA4"/>
    <w:rsid w:val="00AC2EA6"/>
    <w:rsid w:val="00E66765"/>
    <w:rsid w:val="00ED47CF"/>
    <w:rsid w:val="00EF4371"/>
    <w:rsid w:val="00F8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4D5B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4D5B"/>
  </w:style>
  <w:style w:type="paragraph" w:styleId="Fuzeile">
    <w:name w:val="footer"/>
    <w:basedOn w:val="Standard"/>
    <w:link w:val="FuzeileZchn"/>
    <w:uiPriority w:val="99"/>
    <w:unhideWhenUsed/>
    <w:rsid w:val="00F8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4D5B"/>
  </w:style>
  <w:style w:type="paragraph" w:styleId="Listenabsatz">
    <w:name w:val="List Paragraph"/>
    <w:basedOn w:val="Standard"/>
    <w:uiPriority w:val="34"/>
    <w:qFormat/>
    <w:rsid w:val="00074E93"/>
    <w:pPr>
      <w:ind w:left="720"/>
      <w:contextualSpacing/>
    </w:pPr>
    <w:rPr>
      <w:rFonts w:asciiTheme="minorHAnsi" w:hAnsiTheme="minorHAnsi"/>
      <w:lang w:val="en-GB"/>
    </w:rPr>
  </w:style>
  <w:style w:type="character" w:styleId="Hyperlink">
    <w:name w:val="Hyperlink"/>
    <w:basedOn w:val="Absatz-Standardschriftart"/>
    <w:uiPriority w:val="99"/>
    <w:unhideWhenUsed/>
    <w:rsid w:val="00AC2EA6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975DA4"/>
    <w:pPr>
      <w:spacing w:after="240" w:line="240" w:lineRule="auto"/>
    </w:pPr>
    <w:rPr>
      <w:rFonts w:ascii="Arial" w:hAnsi="Arial"/>
      <w:b/>
      <w:sz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667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4D5B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4D5B"/>
  </w:style>
  <w:style w:type="paragraph" w:styleId="Fuzeile">
    <w:name w:val="footer"/>
    <w:basedOn w:val="Standard"/>
    <w:link w:val="FuzeileZchn"/>
    <w:uiPriority w:val="99"/>
    <w:unhideWhenUsed/>
    <w:rsid w:val="00F8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4D5B"/>
  </w:style>
  <w:style w:type="paragraph" w:styleId="Listenabsatz">
    <w:name w:val="List Paragraph"/>
    <w:basedOn w:val="Standard"/>
    <w:uiPriority w:val="34"/>
    <w:qFormat/>
    <w:rsid w:val="00074E93"/>
    <w:pPr>
      <w:ind w:left="720"/>
      <w:contextualSpacing/>
    </w:pPr>
    <w:rPr>
      <w:rFonts w:asciiTheme="minorHAnsi" w:hAnsiTheme="minorHAnsi"/>
      <w:lang w:val="en-GB"/>
    </w:rPr>
  </w:style>
  <w:style w:type="character" w:styleId="Hyperlink">
    <w:name w:val="Hyperlink"/>
    <w:basedOn w:val="Absatz-Standardschriftart"/>
    <w:uiPriority w:val="99"/>
    <w:unhideWhenUsed/>
    <w:rsid w:val="00AC2EA6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975DA4"/>
    <w:pPr>
      <w:spacing w:after="240" w:line="240" w:lineRule="auto"/>
    </w:pPr>
    <w:rPr>
      <w:rFonts w:ascii="Arial" w:hAnsi="Arial"/>
      <w:b/>
      <w:sz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667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3088">
          <w:marLeft w:val="72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342">
          <w:marLeft w:val="72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3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198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09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68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48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7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86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7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09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1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988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62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97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712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55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22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2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61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83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11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8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17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884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72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94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0876">
          <w:marLeft w:val="720"/>
          <w:marRight w:val="0"/>
          <w:marTop w:val="11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714">
          <w:marLeft w:val="720"/>
          <w:marRight w:val="0"/>
          <w:marTop w:val="11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230">
          <w:marLeft w:val="720"/>
          <w:marRight w:val="0"/>
          <w:marTop w:val="11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73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82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95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970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6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13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39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81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970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87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31131">
          <w:marLeft w:val="72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41431">
          <w:marLeft w:val="72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14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99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14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819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84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0088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13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729">
          <w:marLeft w:val="720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3809">
          <w:marLeft w:val="720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5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lthungerhilfe.de/welthungerindex2016.htm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ebu.d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e.wfp.org/stories/die-achterbahnfahrt-der-nahrungsmittelprei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lthungerhilfe.de/welthungerindex201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1319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Pentium</Company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Nadine</cp:lastModifiedBy>
  <cp:revision>3</cp:revision>
  <dcterms:created xsi:type="dcterms:W3CDTF">2017-10-30T14:27:00Z</dcterms:created>
  <dcterms:modified xsi:type="dcterms:W3CDTF">2017-10-31T05:43:00Z</dcterms:modified>
</cp:coreProperties>
</file>